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90" w:type="dxa"/>
        <w:tblInd w:w="-564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5"/>
        <w:gridCol w:w="2040"/>
        <w:gridCol w:w="2730"/>
        <w:gridCol w:w="2805"/>
      </w:tblGrid>
      <w:tr w14:paraId="0C8A18F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7D678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32F93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vAlign w:val="center"/>
          </w:tcPr>
          <w:p w14:paraId="63C78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详情 / 检测标准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98D5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 w14:paraId="7078EB9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7422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B25C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0CAA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6F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复合商用卷材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地板</w:t>
            </w:r>
          </w:p>
        </w:tc>
      </w:tr>
      <w:tr w14:paraId="6AB2976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5682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F5F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总厚度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D151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EN428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B4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1.8mm</w:t>
            </w:r>
          </w:p>
        </w:tc>
      </w:tr>
      <w:tr w14:paraId="186830B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A228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134E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耐磨层厚度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3B0F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EN429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30E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0.2mm</w:t>
            </w:r>
          </w:p>
        </w:tc>
      </w:tr>
      <w:tr w14:paraId="68BE3B0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E2A7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CECA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宽度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25A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EN426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F3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2m</w:t>
            </w:r>
          </w:p>
        </w:tc>
      </w:tr>
      <w:tr w14:paraId="1A5E94A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CDC6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468F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卷长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71EB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EN426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55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20m</w:t>
            </w:r>
          </w:p>
        </w:tc>
      </w:tr>
      <w:tr w14:paraId="5F68614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4CDA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产品基础信息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809F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表面处理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D021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4C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PUR</w:t>
            </w:r>
          </w:p>
        </w:tc>
      </w:tr>
      <w:tr w14:paraId="64892BB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DDCC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1DFC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防火等级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32A2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8624-2012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48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B1</w:t>
            </w:r>
          </w:p>
        </w:tc>
      </w:tr>
      <w:tr w14:paraId="746CADA9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4BAC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F1D6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有害物质检测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C104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GB 18586-2001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04E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合格（Good）</w:t>
            </w:r>
          </w:p>
        </w:tc>
      </w:tr>
      <w:tr w14:paraId="0CF6EF9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49CE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E14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抗电阻性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F8D5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EN1081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AF5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&gt;10⁹-10Ω</w:t>
            </w:r>
          </w:p>
        </w:tc>
      </w:tr>
      <w:tr w14:paraId="55B77C5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C182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76F9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防干滑性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47D8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EN13893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A6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&gt;0.3</w:t>
            </w:r>
          </w:p>
        </w:tc>
      </w:tr>
      <w:tr w14:paraId="7D22AC8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72DD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分类参数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F6C2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防湿滑性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2F73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DIN51130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2A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R9</w:t>
            </w:r>
          </w:p>
        </w:tc>
      </w:tr>
      <w:tr w14:paraId="48E3C6C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578F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2B98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轮压测试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6DF5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EN425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52C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合格（No damage）</w:t>
            </w:r>
          </w:p>
        </w:tc>
      </w:tr>
      <w:tr w14:paraId="00D80F67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D56A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08EAD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颜色稳定性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1302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ISO 105-B02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3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&gt;6 级</w:t>
            </w:r>
          </w:p>
        </w:tc>
      </w:tr>
      <w:tr w14:paraId="38D605B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67A97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9383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抗化学性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5432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EN423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71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  <w:tr w14:paraId="6B59792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85DE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6B1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尺寸稳定性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D914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EN434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ED8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&lt;0.40%</w:t>
            </w:r>
          </w:p>
        </w:tc>
      </w:tr>
      <w:tr w14:paraId="6731EA0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716B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263D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加热翘曲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129F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EN434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F6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&lt;1mm</w:t>
            </w:r>
          </w:p>
        </w:tc>
      </w:tr>
      <w:tr w14:paraId="224C4BC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7EBC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2FE4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消音率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3EB78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 ISO717/2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88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约 4dB（Approx. 4 dB）</w:t>
            </w:r>
          </w:p>
        </w:tc>
      </w:tr>
      <w:tr w14:paraId="2CB4E54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544D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CB8B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残余凹陷度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AA50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EN433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3B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0.03mm</w:t>
            </w:r>
          </w:p>
        </w:tc>
      </w:tr>
      <w:tr w14:paraId="57E4F09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1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20AFA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性能参数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4E539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抗菌防霉性能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 w14:paraId="12562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0A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良好（Good）</w:t>
            </w:r>
          </w:p>
        </w:tc>
      </w:tr>
    </w:tbl>
    <w:p w14:paraId="3499DC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4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2025-12-15T08:27:09Z</dcterms:created>
  <dc:creator>Administrator</dc:creator>
  <cp:lastModifiedBy>大巨龙地板厂家15821396693</cp:lastModifiedBy>
  <dcterms:modified xsi:type="dcterms:W3CDTF">2025-12-15T08:30:51Z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eyJoZGlkIjoiZTZjNTBiNThjNGYwMjE2MDE5NDZjNjZiYjUxN2U5OWQiLCJ1c2VySWQiOiIzNjEwMDI3OTEifQ==</vt:lpwstr>
  </property>
  <property fmtid="{D5CDD505-2E9C-101B-9397-08002B2CF9AE}" pid="4" name="ICV">
    <vt:lpwstr>2EF75A36066548B095FF2F044BE4013F_12</vt:lpwstr>
  </property>
</Properties>
</file>